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AD" w:rsidRPr="00342EA5" w:rsidRDefault="00FF00AD" w:rsidP="00342EA5">
      <w:pPr>
        <w:pStyle w:val="Bezproreda"/>
        <w:rPr>
          <w:bCs/>
        </w:rPr>
      </w:pPr>
    </w:p>
    <w:p w:rsidR="00635505" w:rsidRDefault="00635505" w:rsidP="00EF4F85">
      <w:pPr>
        <w:jc w:val="both"/>
      </w:pPr>
      <w:r>
        <w:tab/>
        <w:t>Na temelju članka 31.a Zakona o lokalnoj i područn</w:t>
      </w:r>
      <w:r w:rsidR="00EF4F85">
        <w:t>oj (regionalnoj) samoupravi (</w:t>
      </w:r>
      <w:r w:rsidR="00EF4F85" w:rsidRPr="00EF4F85">
        <w:t>NN broj 33/01, 60/01, 129/05, 109/07, 125/08, 36/09, 150/11, 144/12, 19/13, 137/15, 123/17, 98/19 i 144/20</w:t>
      </w:r>
      <w:r w:rsidR="00EF4F85">
        <w:t xml:space="preserve">) Općinsko vijeće Općine </w:t>
      </w:r>
      <w:proofErr w:type="spellStart"/>
      <w:r w:rsidR="00EF4F85">
        <w:t>Ervenik</w:t>
      </w:r>
      <w:proofErr w:type="spellEnd"/>
      <w:r w:rsidR="00EF4F85">
        <w:t xml:space="preserve"> na 2. redovnoj sj</w:t>
      </w:r>
      <w:r w:rsidR="00D60677">
        <w:t xml:space="preserve">ednici održanoj dana 15.07.2025. god. </w:t>
      </w:r>
      <w:r w:rsidR="00EF4F85">
        <w:t xml:space="preserve">donijelo je </w:t>
      </w:r>
    </w:p>
    <w:p w:rsidR="00EF4F85" w:rsidRDefault="00EF4F85" w:rsidP="00EF4F85">
      <w:pPr>
        <w:jc w:val="both"/>
      </w:pPr>
    </w:p>
    <w:p w:rsidR="00EF4F85" w:rsidRDefault="00EF4F85" w:rsidP="00D60677">
      <w:pPr>
        <w:jc w:val="center"/>
      </w:pPr>
      <w:bookmarkStart w:id="0" w:name="_GoBack"/>
      <w:bookmarkEnd w:id="0"/>
      <w:r>
        <w:t>O</w:t>
      </w:r>
      <w:r w:rsidR="00EA1157">
        <w:t xml:space="preserve"> </w:t>
      </w:r>
      <w:r>
        <w:t>D</w:t>
      </w:r>
      <w:r w:rsidR="00EA1157">
        <w:t xml:space="preserve"> </w:t>
      </w:r>
      <w:r>
        <w:t>L</w:t>
      </w:r>
      <w:r w:rsidR="00EA1157">
        <w:t xml:space="preserve"> </w:t>
      </w:r>
      <w:r>
        <w:t>U</w:t>
      </w:r>
      <w:r w:rsidR="00EA1157">
        <w:t xml:space="preserve"> </w:t>
      </w:r>
      <w:r>
        <w:t>K</w:t>
      </w:r>
      <w:r w:rsidR="00EA1157">
        <w:t xml:space="preserve"> </w:t>
      </w:r>
      <w:r>
        <w:t>U</w:t>
      </w:r>
    </w:p>
    <w:p w:rsidR="00EF4F85" w:rsidRDefault="00EF4F85" w:rsidP="00EF4F85">
      <w:pPr>
        <w:jc w:val="center"/>
      </w:pPr>
      <w:r>
        <w:t>Članak 1.</w:t>
      </w:r>
    </w:p>
    <w:p w:rsidR="00EF4F85" w:rsidRDefault="00EF4F85" w:rsidP="00EF4F85">
      <w:pPr>
        <w:ind w:firstLine="708"/>
        <w:jc w:val="both"/>
      </w:pPr>
      <w:r>
        <w:t>Naknada za rad članu Općinskog vijeća određuje se u iznosu  od 44,24 €, odnosno na godišnjoj razini u iznosu od 530,29 €.</w:t>
      </w:r>
    </w:p>
    <w:p w:rsidR="00EF4F85" w:rsidRDefault="00EF4F85" w:rsidP="0050425E">
      <w:pPr>
        <w:jc w:val="center"/>
      </w:pPr>
      <w:r>
        <w:t>Članak 2.</w:t>
      </w:r>
    </w:p>
    <w:p w:rsidR="00EF4F85" w:rsidRDefault="0050425E" w:rsidP="0050425E">
      <w:pPr>
        <w:ind w:firstLine="708"/>
        <w:jc w:val="both"/>
      </w:pPr>
      <w:r>
        <w:t>Naknada p</w:t>
      </w:r>
      <w:r w:rsidR="00EF4F85">
        <w:t>redsjedniku Opć</w:t>
      </w:r>
      <w:r>
        <w:t>inskog vijeća određuje se u iznosu uvećanom za 50 % pripadajuće naknade utvrđene člankom 1. ove Odluke.</w:t>
      </w:r>
    </w:p>
    <w:p w:rsidR="0050425E" w:rsidRDefault="0050425E" w:rsidP="0050425E">
      <w:pPr>
        <w:jc w:val="center"/>
      </w:pPr>
      <w:r>
        <w:t>Članak 3.</w:t>
      </w:r>
    </w:p>
    <w:p w:rsidR="0050425E" w:rsidRDefault="0050425E" w:rsidP="0050425E">
      <w:pPr>
        <w:ind w:firstLine="708"/>
        <w:jc w:val="both"/>
      </w:pPr>
      <w:r>
        <w:t>Naknada potpredsjedniku Općinskog vijeća određuje se u iznosu uvećanom za 30 % pripadajuće naknade utvrđene člankom 1. ove Odluke.</w:t>
      </w:r>
    </w:p>
    <w:p w:rsidR="0050425E" w:rsidRDefault="0050425E" w:rsidP="0050425E">
      <w:pPr>
        <w:jc w:val="center"/>
      </w:pPr>
      <w:r>
        <w:t>Članak 4.</w:t>
      </w:r>
    </w:p>
    <w:p w:rsidR="0050425E" w:rsidRDefault="0050425E" w:rsidP="0050425E">
      <w:pPr>
        <w:ind w:firstLine="708"/>
        <w:jc w:val="both"/>
      </w:pPr>
      <w:r>
        <w:t xml:space="preserve">Ova odluka stupa na snagu osmi dan od dana objave u Službenom glasilu Općine </w:t>
      </w:r>
      <w:proofErr w:type="spellStart"/>
      <w:r>
        <w:t>Ervenik</w:t>
      </w:r>
      <w:proofErr w:type="spellEnd"/>
      <w:r>
        <w:t>.</w:t>
      </w:r>
    </w:p>
    <w:p w:rsidR="0050425E" w:rsidRDefault="0050425E" w:rsidP="0050425E">
      <w:pPr>
        <w:ind w:firstLine="708"/>
        <w:jc w:val="both"/>
      </w:pPr>
    </w:p>
    <w:p w:rsidR="0050425E" w:rsidRDefault="0050425E" w:rsidP="0050425E">
      <w:pPr>
        <w:jc w:val="center"/>
      </w:pPr>
      <w:r>
        <w:t>O b r a z l o ž e n j e</w:t>
      </w:r>
    </w:p>
    <w:p w:rsidR="0050425E" w:rsidRDefault="0050425E" w:rsidP="0050425E">
      <w:pPr>
        <w:ind w:firstLine="708"/>
        <w:jc w:val="both"/>
      </w:pPr>
      <w:r>
        <w:t>Člankom 31.a  Zakona o lokalnoj i područnoj (regionalnoj) samoupravi (</w:t>
      </w:r>
      <w:r w:rsidRPr="00EF4F85">
        <w:t>NN broj 33/01, 60/01, 129/05, 109/07, 125/08, 36/09, 150/11, 144/12, 19/13, 137/15, 123/17, 98/19 i 144/20</w:t>
      </w:r>
      <w:r>
        <w:t>) propisano je da u jedinicama lokalne samouprave koje broje do 1000 stanovnika godišnja naknada za rad članova Općinskog vijeća iznosi 4.000,00 kn, odnosno 530,29 €.</w:t>
      </w:r>
    </w:p>
    <w:p w:rsidR="0050425E" w:rsidRDefault="0050425E" w:rsidP="00EA1157">
      <w:pPr>
        <w:ind w:firstLine="708"/>
        <w:jc w:val="both"/>
      </w:pPr>
      <w:r>
        <w:t>Istim člankom propisana je i visina naknade za predsjednika i potpredsjednika Općinskog vijeća.</w:t>
      </w:r>
    </w:p>
    <w:p w:rsidR="00342EA5" w:rsidRDefault="00342EA5" w:rsidP="00342EA5">
      <w:pPr>
        <w:jc w:val="both"/>
      </w:pPr>
    </w:p>
    <w:p w:rsidR="00342EA5" w:rsidRPr="00A678EF" w:rsidRDefault="00342EA5" w:rsidP="00342EA5">
      <w:pPr>
        <w:pStyle w:val="Bezproreda"/>
        <w:rPr>
          <w:bCs/>
        </w:rPr>
      </w:pPr>
      <w:r w:rsidRPr="00A678EF">
        <w:rPr>
          <w:bCs/>
        </w:rPr>
        <w:t xml:space="preserve">KLASA: </w:t>
      </w:r>
      <w:r>
        <w:rPr>
          <w:bCs/>
        </w:rPr>
        <w:t>024</w:t>
      </w:r>
      <w:r w:rsidRPr="00A678EF">
        <w:rPr>
          <w:bCs/>
        </w:rPr>
        <w:t>-02/2</w:t>
      </w:r>
      <w:r w:rsidR="00D60677">
        <w:rPr>
          <w:bCs/>
        </w:rPr>
        <w:t>5-02/3</w:t>
      </w:r>
    </w:p>
    <w:p w:rsidR="00342EA5" w:rsidRPr="00A678EF" w:rsidRDefault="00342EA5" w:rsidP="00342EA5">
      <w:pPr>
        <w:pStyle w:val="Bezproreda"/>
        <w:rPr>
          <w:bCs/>
        </w:rPr>
      </w:pPr>
      <w:r w:rsidRPr="00A678EF">
        <w:rPr>
          <w:bCs/>
        </w:rPr>
        <w:t>URBROJ:</w:t>
      </w:r>
      <w:r w:rsidR="00D60677">
        <w:rPr>
          <w:bCs/>
        </w:rPr>
        <w:t xml:space="preserve">  2182-14-02</w:t>
      </w:r>
      <w:r>
        <w:rPr>
          <w:bCs/>
        </w:rPr>
        <w:t>-25-1</w:t>
      </w:r>
    </w:p>
    <w:p w:rsidR="00342EA5" w:rsidRPr="00D60677" w:rsidRDefault="00D60677" w:rsidP="00342EA5">
      <w:pPr>
        <w:jc w:val="both"/>
        <w:rPr>
          <w:bCs/>
        </w:rPr>
      </w:pPr>
      <w:r>
        <w:rPr>
          <w:bCs/>
        </w:rPr>
        <w:t>Ervenik,</w:t>
      </w:r>
      <w:r w:rsidR="00342EA5" w:rsidRPr="00A678EF">
        <w:rPr>
          <w:bCs/>
        </w:rPr>
        <w:t xml:space="preserve"> </w:t>
      </w:r>
      <w:r>
        <w:rPr>
          <w:bCs/>
        </w:rPr>
        <w:t>15</w:t>
      </w:r>
      <w:r w:rsidR="00342EA5" w:rsidRPr="00A678EF">
        <w:rPr>
          <w:bCs/>
        </w:rPr>
        <w:t>.0</w:t>
      </w:r>
      <w:r w:rsidR="00342EA5">
        <w:rPr>
          <w:bCs/>
        </w:rPr>
        <w:t>7</w:t>
      </w:r>
      <w:r w:rsidR="00342EA5" w:rsidRPr="00A678EF">
        <w:rPr>
          <w:bCs/>
        </w:rPr>
        <w:t>.202</w:t>
      </w:r>
      <w:r w:rsidR="00342EA5">
        <w:rPr>
          <w:bCs/>
        </w:rPr>
        <w:t>5</w:t>
      </w:r>
      <w:r w:rsidR="00342EA5" w:rsidRPr="00A678EF">
        <w:rPr>
          <w:bCs/>
        </w:rPr>
        <w:t>. godine</w:t>
      </w:r>
    </w:p>
    <w:p w:rsidR="0050425E" w:rsidRDefault="0050425E" w:rsidP="00EF4F85">
      <w:pPr>
        <w:jc w:val="both"/>
      </w:pPr>
    </w:p>
    <w:p w:rsidR="00EB5D45" w:rsidRDefault="00EB5D45" w:rsidP="00EB5D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OPĆINSKOG VIJEĆA </w:t>
      </w:r>
    </w:p>
    <w:p w:rsidR="00EB5D45" w:rsidRDefault="00EB5D45" w:rsidP="00EB5D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OPĆINE ERVENIK</w:t>
      </w:r>
    </w:p>
    <w:p w:rsidR="00EB5D45" w:rsidRDefault="00EB5D45" w:rsidP="00EB5D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Slavica </w:t>
      </w:r>
      <w:proofErr w:type="spellStart"/>
      <w:r>
        <w:t>Čupković</w:t>
      </w:r>
      <w:proofErr w:type="spellEnd"/>
      <w:r w:rsidR="00D60677">
        <w:t xml:space="preserve"> v.r.</w:t>
      </w:r>
    </w:p>
    <w:p w:rsidR="00EB5D45" w:rsidRDefault="00EB5D45" w:rsidP="00EB5D45">
      <w:pPr>
        <w:spacing w:after="0"/>
        <w:jc w:val="both"/>
      </w:pPr>
    </w:p>
    <w:p w:rsidR="00EB5D45" w:rsidRDefault="00D60677" w:rsidP="00EF4F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5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2A" w:rsidRDefault="0014152A" w:rsidP="00635505">
      <w:pPr>
        <w:spacing w:after="0" w:line="240" w:lineRule="auto"/>
      </w:pPr>
      <w:r>
        <w:separator/>
      </w:r>
    </w:p>
  </w:endnote>
  <w:endnote w:type="continuationSeparator" w:id="0">
    <w:p w:rsidR="0014152A" w:rsidRDefault="0014152A" w:rsidP="006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2A" w:rsidRDefault="0014152A" w:rsidP="00635505">
      <w:pPr>
        <w:spacing w:after="0" w:line="240" w:lineRule="auto"/>
      </w:pPr>
      <w:r>
        <w:separator/>
      </w:r>
    </w:p>
  </w:footnote>
  <w:footnote w:type="continuationSeparator" w:id="0">
    <w:p w:rsidR="0014152A" w:rsidRDefault="0014152A" w:rsidP="00635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05"/>
    <w:rsid w:val="0014152A"/>
    <w:rsid w:val="00342EA5"/>
    <w:rsid w:val="003433A4"/>
    <w:rsid w:val="003D41DE"/>
    <w:rsid w:val="0050425E"/>
    <w:rsid w:val="00635505"/>
    <w:rsid w:val="00BE0BF5"/>
    <w:rsid w:val="00D60677"/>
    <w:rsid w:val="00E04F02"/>
    <w:rsid w:val="00EA1157"/>
    <w:rsid w:val="00EB5D45"/>
    <w:rsid w:val="00EF4F85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3432"/>
  <w15:chartTrackingRefBased/>
  <w15:docId w15:val="{FBED7291-0A1F-430D-AE11-F4D4B4B3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E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550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505"/>
  </w:style>
  <w:style w:type="paragraph" w:styleId="Podnoje">
    <w:name w:val="footer"/>
    <w:basedOn w:val="Normal"/>
    <w:link w:val="PodnojeChar"/>
    <w:uiPriority w:val="99"/>
    <w:unhideWhenUsed/>
    <w:rsid w:val="0063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505"/>
  </w:style>
  <w:style w:type="paragraph" w:styleId="Tekstbalonia">
    <w:name w:val="Balloon Text"/>
    <w:basedOn w:val="Normal"/>
    <w:link w:val="TekstbaloniaChar"/>
    <w:uiPriority w:val="99"/>
    <w:semiHidden/>
    <w:unhideWhenUsed/>
    <w:rsid w:val="00EB5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2025-07-07T07:05:00Z</cp:lastPrinted>
  <dcterms:created xsi:type="dcterms:W3CDTF">2025-07-04T11:48:00Z</dcterms:created>
  <dcterms:modified xsi:type="dcterms:W3CDTF">2025-07-18T10:28:00Z</dcterms:modified>
</cp:coreProperties>
</file>